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2026年精河县第一批农机购置与应用补贴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资金兑付公示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ind w:firstLine="960" w:firstLineChars="300"/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根据《关于提前下达2026年中央农业生产发展资金的通知》（精财农〔2025〕26号）及《关于提前下达2026年自治区农业生产发展资金预算的通知》（精财农〔2025〕33号）文件精神，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精河县2026年到位农机购置与应用补贴资金2250万元（其中：中央农机补贴资金1950万元；自治区农机补贴资金300万元）。</w:t>
      </w:r>
      <w:r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县农业农村局严格执行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《新疆维吾尔自治区202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-202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年农业机</w:t>
      </w:r>
      <w:r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械购置补贴实施方案》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（新农机〔2024〕740号）补贴</w:t>
      </w:r>
      <w:r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程序，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已对2026年第一批农机补贴机具核实完毕，计划按照补贴申请时间顺序兑付资金。已录入系统但尚未兑付的申请优先兑付的原则，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符合第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批农机购置与应用补贴资金各类农机（具）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369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台（套），受益农户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291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户，共计补贴资金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593.966万元（伍佰玖拾叁万玖仟陆佰陆拾元整）。</w:t>
      </w:r>
    </w:p>
    <w:p>
      <w:pPr>
        <w:pStyle w:val="2"/>
        <w:ind w:firstLine="960" w:firstLineChars="300"/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为体现公开、公平、公正原则，现将核验通过的购机者信息（附件）予以公示，接受社会监督。公示时间为2026年3月6日至2026年3月12日，共5个工作日。如有购机信息与实际不符，请3月12日前，以电话、电子邮件等形式向精河县农业农村机械化发展中心补贴办公室反映。如不存在信息不符等问题，将按有关程序办理补贴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监督投诉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电话：5337746  5337353  13809995015</w:t>
      </w:r>
    </w:p>
    <w:p>
      <w:pPr>
        <w:pStyle w:val="2"/>
        <w:ind w:firstLine="640" w:firstLineChars="200"/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邮箱地址：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instrText xml:space="preserve"> HYPERLINK "mailto:83134312@QQ.com" </w:instrTex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="Times New Roman Regular" w:hAnsi="Times New Roman Regular" w:eastAsia="方正仿宋_GBK" w:cs="Times New Roman Regular"/>
          <w:b w:val="0"/>
          <w:bCs w:val="0"/>
          <w:kern w:val="0"/>
          <w:sz w:val="32"/>
          <w:szCs w:val="32"/>
          <w:lang w:val="en-US" w:eastAsia="zh-CN" w:bidi="ar-SA"/>
        </w:rPr>
        <w:t>83134312@QQ.com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fldChar w:fldCharType="end"/>
      </w:r>
    </w:p>
    <w:p>
      <w:pPr>
        <w:pStyle w:val="2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91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年度精河县享</w:t>
      </w:r>
      <w:r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受农机购置与应用补贴的购</w:t>
      </w:r>
    </w:p>
    <w:p>
      <w:pPr>
        <w:keepNext w:val="0"/>
        <w:keepLines w:val="0"/>
        <w:pageBreakBefore w:val="0"/>
        <w:tabs>
          <w:tab w:val="left" w:pos="391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机者信息表（第一批）</w:t>
      </w:r>
    </w:p>
    <w:p>
      <w:pPr>
        <w:pStyle w:val="2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right"/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精河县农业农村机械化发展中心</w:t>
      </w:r>
    </w:p>
    <w:p>
      <w:pPr>
        <w:pStyle w:val="2"/>
        <w:jc w:val="center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                    2026年3月6日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2345C"/>
    <w:rsid w:val="08D13D69"/>
    <w:rsid w:val="14A913AD"/>
    <w:rsid w:val="20D76219"/>
    <w:rsid w:val="3F32345C"/>
    <w:rsid w:val="542101B4"/>
    <w:rsid w:val="5C1C7E2A"/>
    <w:rsid w:val="694F59CD"/>
    <w:rsid w:val="7DE2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pPr>
      <w:spacing w:line="240" w:lineRule="atLeast"/>
    </w:pPr>
    <w:rPr>
      <w:rFonts w:ascii="宋体" w:hAnsi="Courier New" w:eastAsia="宋体" w:cs="Times New Roman"/>
      <w:sz w:val="24"/>
      <w:szCs w:val="20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2025-02-11T08:20:00Z</dcterms:created>
  <dc:creator>user</dc:creator>
  <cp:lastModifiedBy>user</cp:lastModifiedBy>
  <cp:lastPrinted>2026-03-23T09:27:55Z</cp:lastPrinted>
  <dcterms:modified xsi:type="dcterms:W3CDTF">2026-03-23T09:29:18Z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8D14B371ED3F4585BFF462E799BED4ED</vt:lpwstr>
  </property>
</Properties>
</file>